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2B" w:rsidRPr="003E122B" w:rsidRDefault="003E122B" w:rsidP="003E122B">
      <w:pPr>
        <w:jc w:val="center"/>
        <w:rPr>
          <w:u w:val="single"/>
        </w:rPr>
      </w:pPr>
      <w:r w:rsidRPr="003E122B">
        <w:rPr>
          <w:u w:val="single"/>
        </w:rPr>
        <w:t>The Battle of Agincourt 1415</w:t>
      </w:r>
    </w:p>
    <w:p w:rsidR="004C5274" w:rsidRDefault="00282A8E">
      <w:r>
        <w:rPr>
          <w:noProof/>
          <w:lang w:eastAsia="en-GB"/>
        </w:rPr>
        <w:pict>
          <v:shapetype id="_x0000_t202" coordsize="21600,21600" o:spt="202" path="m,l,21600r21600,l21600,xe">
            <v:stroke joinstyle="miter"/>
            <v:path gradientshapeok="t" o:connecttype="rect"/>
          </v:shapetype>
          <v:shape id="_x0000_s1028" type="#_x0000_t202" style="position:absolute;margin-left:9pt;margin-top:498.6pt;width:453.6pt;height:148.8pt;z-index:251660288">
            <v:textbox>
              <w:txbxContent>
                <w:p w:rsidR="004C5274" w:rsidRPr="004C5274" w:rsidRDefault="004C5274">
                  <w:pPr>
                    <w:rPr>
                      <w:i/>
                      <w:iCs/>
                      <w:sz w:val="24"/>
                      <w:szCs w:val="24"/>
                    </w:rPr>
                  </w:pPr>
                  <w:r w:rsidRPr="004C5274">
                    <w:rPr>
                      <w:sz w:val="24"/>
                      <w:szCs w:val="24"/>
                    </w:rPr>
                    <w:t xml:space="preserve">Source C - </w:t>
                  </w:r>
                  <w:proofErr w:type="spellStart"/>
                  <w:r w:rsidRPr="004C5274">
                    <w:rPr>
                      <w:i/>
                      <w:iCs/>
                      <w:sz w:val="24"/>
                      <w:szCs w:val="24"/>
                    </w:rPr>
                    <w:t>Jehan</w:t>
                  </w:r>
                  <w:proofErr w:type="spellEnd"/>
                  <w:r w:rsidRPr="004C5274">
                    <w:rPr>
                      <w:i/>
                      <w:iCs/>
                      <w:sz w:val="24"/>
                      <w:szCs w:val="24"/>
                    </w:rPr>
                    <w:t xml:space="preserve"> de </w:t>
                  </w:r>
                  <w:proofErr w:type="spellStart"/>
                  <w:r w:rsidRPr="004C5274">
                    <w:rPr>
                      <w:i/>
                      <w:iCs/>
                      <w:sz w:val="24"/>
                      <w:szCs w:val="24"/>
                    </w:rPr>
                    <w:t>Wavrin</w:t>
                  </w:r>
                  <w:proofErr w:type="spellEnd"/>
                  <w:r w:rsidRPr="004C5274">
                    <w:rPr>
                      <w:i/>
                      <w:iCs/>
                      <w:sz w:val="24"/>
                      <w:szCs w:val="24"/>
                    </w:rPr>
                    <w:t xml:space="preserve"> talks of Henrys reaction after the French attacked the baggage train.</w:t>
                  </w:r>
                </w:p>
                <w:p w:rsidR="004C5274" w:rsidRPr="004C5274" w:rsidRDefault="004C5274">
                  <w:pPr>
                    <w:rPr>
                      <w:sz w:val="24"/>
                      <w:szCs w:val="24"/>
                    </w:rPr>
                  </w:pPr>
                  <w:r w:rsidRPr="004C5274">
                    <w:rPr>
                      <w:sz w:val="24"/>
                      <w:szCs w:val="24"/>
                    </w:rPr>
                    <w:t>"When the King of England perceived them coming thus he caused it to be published that every one that had a prisoner should immediately kill him, which those who had any were unwilling to do, for they expected to get great ransoms for them. But when the King was informed of this he appointed a gentleman with two hundred archers whom he commanded to go through the host and kill all the prisoners, whoever they might be.</w:t>
                  </w:r>
                </w:p>
              </w:txbxContent>
            </v:textbox>
          </v:shape>
        </w:pict>
      </w:r>
      <w:r>
        <w:rPr>
          <w:noProof/>
          <w:lang w:eastAsia="en-GB"/>
        </w:rPr>
        <w:pict>
          <v:shape id="_x0000_s1027" type="#_x0000_t202" style="position:absolute;margin-left:2.4pt;margin-top:213pt;width:447pt;height:220.8pt;z-index:251659264">
            <v:textbox>
              <w:txbxContent>
                <w:p w:rsidR="004C5274" w:rsidRPr="004C5274" w:rsidRDefault="004C5274">
                  <w:pPr>
                    <w:rPr>
                      <w:sz w:val="28"/>
                      <w:szCs w:val="28"/>
                    </w:rPr>
                  </w:pPr>
                  <w:r w:rsidRPr="004C5274">
                    <w:rPr>
                      <w:sz w:val="28"/>
                      <w:szCs w:val="28"/>
                    </w:rPr>
                    <w:t xml:space="preserve">Source B - </w:t>
                  </w:r>
                  <w:proofErr w:type="spellStart"/>
                  <w:r w:rsidRPr="004C5274">
                    <w:rPr>
                      <w:i/>
                      <w:iCs/>
                      <w:sz w:val="28"/>
                      <w:szCs w:val="28"/>
                    </w:rPr>
                    <w:t>Jehan</w:t>
                  </w:r>
                  <w:proofErr w:type="spellEnd"/>
                  <w:r w:rsidRPr="004C5274">
                    <w:rPr>
                      <w:i/>
                      <w:iCs/>
                      <w:sz w:val="28"/>
                      <w:szCs w:val="28"/>
                    </w:rPr>
                    <w:t xml:space="preserve"> de </w:t>
                  </w:r>
                  <w:proofErr w:type="spellStart"/>
                  <w:r w:rsidRPr="004C5274">
                    <w:rPr>
                      <w:i/>
                      <w:iCs/>
                      <w:sz w:val="28"/>
                      <w:szCs w:val="28"/>
                    </w:rPr>
                    <w:t>Wavrin</w:t>
                  </w:r>
                  <w:proofErr w:type="spellEnd"/>
                  <w:r w:rsidRPr="004C5274">
                    <w:rPr>
                      <w:i/>
                      <w:iCs/>
                      <w:sz w:val="28"/>
                      <w:szCs w:val="28"/>
                    </w:rPr>
                    <w:t xml:space="preserve"> was the son of a Flemish knight. His father and older brother fought with the French at the battle. Both were killed. The young de </w:t>
                  </w:r>
                  <w:proofErr w:type="spellStart"/>
                  <w:r w:rsidRPr="004C5274">
                    <w:rPr>
                      <w:i/>
                      <w:iCs/>
                      <w:sz w:val="28"/>
                      <w:szCs w:val="28"/>
                    </w:rPr>
                    <w:t>Wavrin</w:t>
                  </w:r>
                  <w:proofErr w:type="spellEnd"/>
                  <w:r w:rsidRPr="004C5274">
                    <w:rPr>
                      <w:i/>
                      <w:iCs/>
                      <w:sz w:val="28"/>
                      <w:szCs w:val="28"/>
                    </w:rPr>
                    <w:t xml:space="preserve"> observed the battle from the French lines and we join his account as the two armies prepare for combat:</w:t>
                  </w:r>
                </w:p>
                <w:p w:rsidR="004C5274" w:rsidRPr="004C5274" w:rsidRDefault="004C5274">
                  <w:pPr>
                    <w:rPr>
                      <w:sz w:val="28"/>
                      <w:szCs w:val="28"/>
                    </w:rPr>
                  </w:pPr>
                  <w:r w:rsidRPr="004C5274">
                    <w:rPr>
                      <w:sz w:val="28"/>
                      <w:szCs w:val="28"/>
                    </w:rPr>
                    <w:t>Thus they went forward a little, then made a little retreat, but before they could come to close quarters, many of the French were disabled and wounded by the arrows; and when they came quite up to the English, they were, as has been said, so closely pressed one against another that none of them could lift their arms to strike their enemies, except some that were in front...</w:t>
                  </w:r>
                </w:p>
              </w:txbxContent>
            </v:textbox>
          </v:shape>
        </w:pict>
      </w:r>
      <w:r>
        <w:rPr>
          <w:noProof/>
          <w:lang w:eastAsia="en-GB"/>
        </w:rPr>
        <w:pict>
          <v:shape id="_x0000_s1026" type="#_x0000_t202" style="position:absolute;margin-left:-1.2pt;margin-top:1.2pt;width:457.2pt;height:169.2pt;z-index:251658240">
            <v:textbox>
              <w:txbxContent>
                <w:p w:rsidR="004C5274" w:rsidRPr="004C5274" w:rsidRDefault="004C5274">
                  <w:pPr>
                    <w:rPr>
                      <w:rFonts w:ascii="Verdana" w:hAnsi="Verdana"/>
                      <w:color w:val="000000"/>
                      <w:sz w:val="24"/>
                      <w:szCs w:val="24"/>
                    </w:rPr>
                  </w:pPr>
                  <w:r w:rsidRPr="004C5274">
                    <w:rPr>
                      <w:rFonts w:ascii="Verdana" w:hAnsi="Verdana"/>
                      <w:color w:val="000000"/>
                      <w:sz w:val="24"/>
                      <w:szCs w:val="24"/>
                    </w:rPr>
                    <w:t xml:space="preserve">Source </w:t>
                  </w:r>
                  <w:proofErr w:type="gramStart"/>
                  <w:r w:rsidRPr="004C5274">
                    <w:rPr>
                      <w:rFonts w:ascii="Verdana" w:hAnsi="Verdana"/>
                      <w:color w:val="000000"/>
                      <w:sz w:val="24"/>
                      <w:szCs w:val="24"/>
                    </w:rPr>
                    <w:t>A</w:t>
                  </w:r>
                  <w:proofErr w:type="gramEnd"/>
                  <w:r>
                    <w:rPr>
                      <w:rFonts w:ascii="Verdana" w:hAnsi="Verdana"/>
                      <w:color w:val="000000"/>
                      <w:sz w:val="24"/>
                      <w:szCs w:val="24"/>
                    </w:rPr>
                    <w:t xml:space="preserve"> – Eyewitness to History.com</w:t>
                  </w:r>
                </w:p>
                <w:p w:rsidR="004C5274" w:rsidRPr="004C5274" w:rsidRDefault="004C5274">
                  <w:pPr>
                    <w:rPr>
                      <w:sz w:val="24"/>
                      <w:szCs w:val="24"/>
                    </w:rPr>
                  </w:pPr>
                  <w:r w:rsidRPr="004C5274">
                    <w:rPr>
                      <w:rFonts w:ascii="Verdana" w:hAnsi="Verdana"/>
                      <w:color w:val="000000"/>
                      <w:sz w:val="24"/>
                      <w:szCs w:val="24"/>
                    </w:rPr>
                    <w:t xml:space="preserve">On the morning of October 25, the two armies faced one another on a recently </w:t>
                  </w:r>
                  <w:proofErr w:type="spellStart"/>
                  <w:r w:rsidRPr="004C5274">
                    <w:rPr>
                      <w:rFonts w:ascii="Verdana" w:hAnsi="Verdana"/>
                      <w:color w:val="000000"/>
                      <w:sz w:val="24"/>
                      <w:szCs w:val="24"/>
                    </w:rPr>
                    <w:t>plowed</w:t>
                  </w:r>
                  <w:proofErr w:type="spellEnd"/>
                  <w:r w:rsidRPr="004C5274">
                    <w:rPr>
                      <w:rFonts w:ascii="Verdana" w:hAnsi="Verdana"/>
                      <w:color w:val="000000"/>
                      <w:sz w:val="24"/>
                      <w:szCs w:val="24"/>
                    </w:rPr>
                    <w:t xml:space="preserve"> field muddied by an overnight rain and constricted by woodlands on either side. The majority of Henry's army was made up of archers; the remainder consisted of </w:t>
                  </w:r>
                  <w:proofErr w:type="spellStart"/>
                  <w:r w:rsidRPr="004C5274">
                    <w:rPr>
                      <w:rFonts w:ascii="Verdana" w:hAnsi="Verdana"/>
                      <w:color w:val="000000"/>
                      <w:sz w:val="24"/>
                      <w:szCs w:val="24"/>
                    </w:rPr>
                    <w:t>armored</w:t>
                  </w:r>
                  <w:proofErr w:type="spellEnd"/>
                  <w:r w:rsidRPr="004C5274">
                    <w:rPr>
                      <w:rFonts w:ascii="Verdana" w:hAnsi="Verdana"/>
                      <w:color w:val="000000"/>
                      <w:sz w:val="24"/>
                      <w:szCs w:val="24"/>
                    </w:rPr>
                    <w:t xml:space="preserve"> knights who fought on foot. His opponent's force consisted primarily of knights who fought on foot and on horseback, supported by archers. Although estimates of the relative strength of the two armies vary, there is no argument that the English were vastly outnumbered.</w:t>
                  </w:r>
                </w:p>
              </w:txbxContent>
            </v:textbox>
          </v:shape>
        </w:pict>
      </w:r>
    </w:p>
    <w:p w:rsidR="004C5274" w:rsidRPr="004C5274" w:rsidRDefault="004C5274" w:rsidP="004C5274"/>
    <w:p w:rsidR="004C5274" w:rsidRPr="004C5274" w:rsidRDefault="004C5274" w:rsidP="004C5274"/>
    <w:p w:rsidR="004C5274" w:rsidRPr="004C5274" w:rsidRDefault="004C5274" w:rsidP="004C5274"/>
    <w:p w:rsidR="004C5274" w:rsidRPr="004C5274" w:rsidRDefault="004C5274" w:rsidP="004C5274"/>
    <w:p w:rsidR="004C5274" w:rsidRPr="004C5274" w:rsidRDefault="004C5274" w:rsidP="004C5274"/>
    <w:p w:rsidR="004C5274" w:rsidRPr="004C5274" w:rsidRDefault="004C5274" w:rsidP="004C5274"/>
    <w:p w:rsidR="004C5274" w:rsidRDefault="004C5274" w:rsidP="004C5274"/>
    <w:p w:rsidR="00B956A7" w:rsidRDefault="00B956A7"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282A8E" w:rsidP="004C5274">
      <w:pPr>
        <w:jc w:val="right"/>
      </w:pPr>
      <w:r>
        <w:rPr>
          <w:noProof/>
          <w:lang w:eastAsia="en-GB"/>
        </w:rPr>
        <w:pict>
          <v:shape id="_x0000_s1029" type="#_x0000_t202" style="position:absolute;left:0;text-align:left;margin-left:5.4pt;margin-top:-22.2pt;width:446.4pt;height:219pt;z-index:251661312">
            <v:textbox>
              <w:txbxContent>
                <w:p w:rsidR="004C5274" w:rsidRPr="004C5274" w:rsidRDefault="004C5274">
                  <w:pPr>
                    <w:rPr>
                      <w:sz w:val="28"/>
                      <w:szCs w:val="28"/>
                    </w:rPr>
                  </w:pPr>
                  <w:r w:rsidRPr="004C5274">
                    <w:rPr>
                      <w:sz w:val="28"/>
                      <w:szCs w:val="28"/>
                    </w:rPr>
                    <w:t>Source D</w:t>
                  </w:r>
                  <w:r>
                    <w:rPr>
                      <w:sz w:val="28"/>
                      <w:szCs w:val="28"/>
                    </w:rPr>
                    <w:t xml:space="preserve"> - </w:t>
                  </w:r>
                  <w:proofErr w:type="spellStart"/>
                  <w:r w:rsidR="003E122B" w:rsidRPr="003E122B">
                    <w:rPr>
                      <w:i/>
                      <w:iCs/>
                      <w:sz w:val="28"/>
                      <w:szCs w:val="28"/>
                    </w:rPr>
                    <w:t>Enguerrand</w:t>
                  </w:r>
                  <w:proofErr w:type="spellEnd"/>
                  <w:r w:rsidR="003E122B" w:rsidRPr="003E122B">
                    <w:rPr>
                      <w:i/>
                      <w:iCs/>
                      <w:sz w:val="28"/>
                      <w:szCs w:val="28"/>
                    </w:rPr>
                    <w:t xml:space="preserve"> de </w:t>
                  </w:r>
                  <w:proofErr w:type="spellStart"/>
                  <w:r w:rsidR="003E122B" w:rsidRPr="003E122B">
                    <w:rPr>
                      <w:i/>
                      <w:iCs/>
                      <w:sz w:val="28"/>
                      <w:szCs w:val="28"/>
                    </w:rPr>
                    <w:t>Monstrelet</w:t>
                  </w:r>
                  <w:proofErr w:type="spellEnd"/>
                  <w:r w:rsidR="003E122B" w:rsidRPr="003E122B">
                    <w:rPr>
                      <w:i/>
                      <w:iCs/>
                      <w:sz w:val="28"/>
                      <w:szCs w:val="28"/>
                    </w:rPr>
                    <w:t xml:space="preserve"> (d.1453), governor of </w:t>
                  </w:r>
                  <w:proofErr w:type="spellStart"/>
                  <w:r w:rsidR="003E122B" w:rsidRPr="003E122B">
                    <w:rPr>
                      <w:i/>
                      <w:iCs/>
                      <w:sz w:val="28"/>
                      <w:szCs w:val="28"/>
                    </w:rPr>
                    <w:t>Cambrai</w:t>
                  </w:r>
                  <w:proofErr w:type="spellEnd"/>
                  <w:r w:rsidR="003E122B" w:rsidRPr="003E122B">
                    <w:rPr>
                      <w:i/>
                      <w:iCs/>
                      <w:sz w:val="28"/>
                      <w:szCs w:val="28"/>
                    </w:rPr>
                    <w:t xml:space="preserve"> and supporter of the French crown.</w:t>
                  </w:r>
                </w:p>
                <w:p w:rsidR="004C5274" w:rsidRDefault="004C5274">
                  <w:pPr>
                    <w:rPr>
                      <w:noProof/>
                      <w:lang w:eastAsia="en-GB"/>
                    </w:rPr>
                  </w:pPr>
                  <w:r w:rsidRPr="004C5274">
                    <w:rPr>
                      <w:sz w:val="28"/>
                      <w:szCs w:val="28"/>
                    </w:rPr>
                    <w:t>The others had their horses so severely handled by the archers, that, smarting from pain, they galloped on the van division and threw it into the utmost confusion, breaking the line in many places. The horses were become unmanageable, so that horses and riders were tumbling on the ground, and the whole army was thrown into disorder, and forced back on some lands that had been just sown with corn. Others, from fear of death, fled; and this caused so universal a panic in the army that great part followed the example.</w:t>
                  </w:r>
                  <w:r w:rsidR="003E122B" w:rsidRPr="003E122B">
                    <w:rPr>
                      <w:noProof/>
                      <w:lang w:eastAsia="en-GB"/>
                    </w:rPr>
                    <w:t xml:space="preserve"> </w:t>
                  </w:r>
                </w:p>
                <w:p w:rsidR="003E122B" w:rsidRDefault="003E122B">
                  <w:pPr>
                    <w:rPr>
                      <w:noProof/>
                      <w:lang w:eastAsia="en-GB"/>
                    </w:rPr>
                  </w:pPr>
                </w:p>
                <w:p w:rsidR="003E122B" w:rsidRDefault="003E122B">
                  <w:pPr>
                    <w:rPr>
                      <w:noProof/>
                      <w:lang w:eastAsia="en-GB"/>
                    </w:rPr>
                  </w:pPr>
                </w:p>
                <w:p w:rsidR="003E122B" w:rsidRPr="004C5274" w:rsidRDefault="003E122B">
                  <w:pPr>
                    <w:rPr>
                      <w:sz w:val="28"/>
                      <w:szCs w:val="28"/>
                    </w:rPr>
                  </w:pPr>
                </w:p>
              </w:txbxContent>
            </v:textbox>
          </v:shape>
        </w:pict>
      </w:r>
    </w:p>
    <w:p w:rsidR="003E122B" w:rsidRDefault="003E122B" w:rsidP="004C5274">
      <w:pPr>
        <w:jc w:val="right"/>
      </w:pPr>
    </w:p>
    <w:p w:rsidR="003E122B" w:rsidRPr="003E122B" w:rsidRDefault="003E122B" w:rsidP="003E122B"/>
    <w:p w:rsidR="003E122B" w:rsidRPr="003E122B" w:rsidRDefault="003E122B" w:rsidP="003E122B"/>
    <w:p w:rsidR="003E122B" w:rsidRPr="003E122B" w:rsidRDefault="003E122B" w:rsidP="003E122B"/>
    <w:p w:rsidR="003E122B" w:rsidRPr="003E122B" w:rsidRDefault="003E122B" w:rsidP="003E122B"/>
    <w:p w:rsidR="003E122B" w:rsidRPr="003E122B" w:rsidRDefault="003E122B" w:rsidP="003E122B"/>
    <w:p w:rsidR="003E122B" w:rsidRPr="003E122B" w:rsidRDefault="003E122B" w:rsidP="003E122B"/>
    <w:p w:rsidR="003E122B" w:rsidRPr="003E122B" w:rsidRDefault="003E122B" w:rsidP="003E122B"/>
    <w:p w:rsidR="003E122B" w:rsidRDefault="003E122B" w:rsidP="003E122B"/>
    <w:p w:rsidR="003E122B" w:rsidRDefault="00282A8E" w:rsidP="003E122B">
      <w:pPr>
        <w:ind w:firstLine="720"/>
      </w:pPr>
      <w:r>
        <w:rPr>
          <w:noProof/>
          <w:lang w:eastAsia="en-GB"/>
        </w:rPr>
        <w:pict>
          <v:shape id="_x0000_s1030" type="#_x0000_t202" style="position:absolute;left:0;text-align:left;margin-left:27.6pt;margin-top:174pt;width:406.2pt;height:40.2pt;z-index:251662336">
            <v:textbox>
              <w:txbxContent>
                <w:p w:rsidR="003E122B" w:rsidRDefault="003E122B">
                  <w:r>
                    <w:t xml:space="preserve">Source D - English Longbow men – Took seven years to train them and the arrows could pierce armour. </w:t>
                  </w:r>
                </w:p>
              </w:txbxContent>
            </v:textbox>
          </v:shape>
        </w:pict>
      </w:r>
      <w:r w:rsidR="003E122B" w:rsidRPr="003E122B">
        <w:rPr>
          <w:noProof/>
          <w:lang w:eastAsia="en-GB"/>
        </w:rPr>
        <w:drawing>
          <wp:inline distT="0" distB="0" distL="0" distR="0">
            <wp:extent cx="3768090" cy="2095500"/>
            <wp:effectExtent l="19050" t="0" r="3810" b="0"/>
            <wp:docPr id="4" name="Picture 1" descr="http://i.dailymail.co.uk/i/pix/2008/10/24/article-1080497-023CD053000005DC-953_468x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08/10/24/article-1080497-023CD053000005DC-953_468x401.jpg"/>
                    <pic:cNvPicPr>
                      <a:picLocks noChangeAspect="1" noChangeArrowheads="1"/>
                    </pic:cNvPicPr>
                  </pic:nvPicPr>
                  <pic:blipFill>
                    <a:blip r:embed="rId6" cstate="print"/>
                    <a:srcRect/>
                    <a:stretch>
                      <a:fillRect/>
                    </a:stretch>
                  </pic:blipFill>
                  <pic:spPr bwMode="auto">
                    <a:xfrm>
                      <a:off x="0" y="0"/>
                      <a:ext cx="3768090" cy="2095500"/>
                    </a:xfrm>
                    <a:prstGeom prst="rect">
                      <a:avLst/>
                    </a:prstGeom>
                    <a:noFill/>
                    <a:ln w="9525">
                      <a:noFill/>
                      <a:miter lim="800000"/>
                      <a:headEnd/>
                      <a:tailEnd/>
                    </a:ln>
                  </pic:spPr>
                </pic:pic>
              </a:graphicData>
            </a:graphic>
          </wp:inline>
        </w:drawing>
      </w:r>
    </w:p>
    <w:p w:rsidR="003E122B" w:rsidRDefault="003E122B" w:rsidP="003E122B"/>
    <w:p w:rsidR="003E122B" w:rsidRPr="003E122B" w:rsidRDefault="003E122B" w:rsidP="003E122B"/>
    <w:p w:rsidR="003E122B" w:rsidRDefault="00282A8E" w:rsidP="003E122B">
      <w:r>
        <w:rPr>
          <w:noProof/>
          <w:lang w:eastAsia="en-GB"/>
        </w:rPr>
        <w:pict>
          <v:shape id="_x0000_s1031" type="#_x0000_t202" style="position:absolute;margin-left:169.8pt;margin-top:27.45pt;width:219.6pt;height:43.2pt;z-index:251663360">
            <v:textbox>
              <w:txbxContent>
                <w:p w:rsidR="003E122B" w:rsidRDefault="003E122B">
                  <w:r>
                    <w:t xml:space="preserve">Source E – Plate armour from the period. </w:t>
                  </w:r>
                </w:p>
              </w:txbxContent>
            </v:textbox>
          </v:shape>
        </w:pict>
      </w:r>
      <w:r w:rsidR="003E122B">
        <w:rPr>
          <w:noProof/>
          <w:lang w:eastAsia="en-GB"/>
        </w:rPr>
        <w:drawing>
          <wp:inline distT="0" distB="0" distL="0" distR="0">
            <wp:extent cx="1786890" cy="2346960"/>
            <wp:effectExtent l="19050" t="0" r="3810" b="0"/>
            <wp:docPr id="7" name="Picture 4" descr="http://www.wassonartistry.com/images/armor/agincourt/IMG_1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ssonartistry.com/images/armor/agincourt/IMG_1365.JPG"/>
                    <pic:cNvPicPr>
                      <a:picLocks noChangeAspect="1" noChangeArrowheads="1"/>
                    </pic:cNvPicPr>
                  </pic:nvPicPr>
                  <pic:blipFill>
                    <a:blip r:embed="rId7" cstate="print"/>
                    <a:srcRect/>
                    <a:stretch>
                      <a:fillRect/>
                    </a:stretch>
                  </pic:blipFill>
                  <pic:spPr bwMode="auto">
                    <a:xfrm>
                      <a:off x="0" y="0"/>
                      <a:ext cx="1788801" cy="2349470"/>
                    </a:xfrm>
                    <a:prstGeom prst="rect">
                      <a:avLst/>
                    </a:prstGeom>
                    <a:noFill/>
                    <a:ln w="9525">
                      <a:noFill/>
                      <a:miter lim="800000"/>
                      <a:headEnd/>
                      <a:tailEnd/>
                    </a:ln>
                  </pic:spPr>
                </pic:pic>
              </a:graphicData>
            </a:graphic>
          </wp:inline>
        </w:drawing>
      </w:r>
    </w:p>
    <w:p w:rsidR="004C5274" w:rsidRPr="003E122B" w:rsidRDefault="003E122B" w:rsidP="003E122B">
      <w:pPr>
        <w:tabs>
          <w:tab w:val="left" w:pos="1164"/>
        </w:tabs>
      </w:pPr>
      <w:r>
        <w:lastRenderedPageBreak/>
        <w:tab/>
      </w:r>
    </w:p>
    <w:sectPr w:rsidR="004C5274" w:rsidRPr="003E122B" w:rsidSect="00B956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2B" w:rsidRDefault="003E122B" w:rsidP="003E122B">
      <w:pPr>
        <w:spacing w:after="0" w:line="240" w:lineRule="auto"/>
      </w:pPr>
      <w:r>
        <w:separator/>
      </w:r>
    </w:p>
  </w:endnote>
  <w:endnote w:type="continuationSeparator" w:id="0">
    <w:p w:rsidR="003E122B" w:rsidRDefault="003E122B" w:rsidP="003E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2B" w:rsidRDefault="003E122B" w:rsidP="003E122B">
      <w:pPr>
        <w:spacing w:after="0" w:line="240" w:lineRule="auto"/>
      </w:pPr>
      <w:r>
        <w:separator/>
      </w:r>
    </w:p>
  </w:footnote>
  <w:footnote w:type="continuationSeparator" w:id="0">
    <w:p w:rsidR="003E122B" w:rsidRDefault="003E122B" w:rsidP="003E12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5274"/>
    <w:rsid w:val="00282A8E"/>
    <w:rsid w:val="003E122B"/>
    <w:rsid w:val="004C5274"/>
    <w:rsid w:val="00B956A7"/>
    <w:rsid w:val="00BD2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2B"/>
    <w:rPr>
      <w:rFonts w:ascii="Tahoma" w:hAnsi="Tahoma" w:cs="Tahoma"/>
      <w:sz w:val="16"/>
      <w:szCs w:val="16"/>
    </w:rPr>
  </w:style>
  <w:style w:type="paragraph" w:styleId="Header">
    <w:name w:val="header"/>
    <w:basedOn w:val="Normal"/>
    <w:link w:val="HeaderChar"/>
    <w:uiPriority w:val="99"/>
    <w:semiHidden/>
    <w:unhideWhenUsed/>
    <w:rsid w:val="003E12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122B"/>
  </w:style>
  <w:style w:type="paragraph" w:styleId="Footer">
    <w:name w:val="footer"/>
    <w:basedOn w:val="Normal"/>
    <w:link w:val="FooterChar"/>
    <w:uiPriority w:val="99"/>
    <w:semiHidden/>
    <w:unhideWhenUsed/>
    <w:rsid w:val="003E12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12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2009-11-22T17:56:00Z</dcterms:created>
  <dcterms:modified xsi:type="dcterms:W3CDTF">2010-08-23T17:50:00Z</dcterms:modified>
</cp:coreProperties>
</file>